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2725" w:rsidRPr="00312F7F" w:rsidRDefault="000D2725" w:rsidP="00312F7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bookmarkStart w:id="0" w:name="_GoBack"/>
      <w:bookmarkEnd w:id="0"/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PROCEDURA PRZYSTĄPIENIA DO REALIZACJI  PROGRAMU OCHRONY ZASOBÓW GENETYCZNYCH  KÓZ RASY</w:t>
      </w:r>
    </w:p>
    <w:p w:rsidR="000D2725" w:rsidRPr="00312F7F" w:rsidRDefault="000D2725" w:rsidP="00312F7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SANDOMIERSKIEJ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Instytut Zootechniki PIB zwany dalej Instytutem jest koordynatorem programu ochrony zasobów genetycznych kóz rasy  sandomierskiej uznanej za zagrożoną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wyginięciem.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I.  Warunki ogólne przystąpienia do Programu ochrony zasobów genetycznych kóz zwanego dalej Programem: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Uczestnictwo w programie ochrony zasobów genetycznych kóz jest dobrowolne. 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posiada stado kóz rasy sandomierskiej, poddanych ocenie wartości użytkowej,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 minimalnej liczebności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3 sztuk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kóz matek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oraz co najmniej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1 kozła stadnego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 danej rasy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wpisanych do ksiąg hodowlanych.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a kozę matkę uważa się samicę, która wykociła się przynajmniej raz.</w:t>
      </w: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Biorący udział w programie ochrony akceptuje i zobowiązuje się do ścisłego  przestrzegania wszystkich warunków zawartych w Programie dostępnym na stronie internetowej Instytutu:  </w:t>
      </w:r>
      <w:r w:rsidR="006E3165" w:rsidRPr="00312F7F">
        <w:rPr>
          <w:rFonts w:ascii="Times New Roman" w:eastAsia="Times New Roman" w:hAnsi="Times New Roman" w:cs="Times New Roman"/>
          <w:bCs/>
          <w:color w:val="0000FF"/>
          <w:sz w:val="24"/>
          <w:szCs w:val="24"/>
          <w:u w:val="single"/>
          <w:lang w:eastAsia="pl-PL"/>
        </w:rPr>
        <w:t>http://www.bioroznorodnosc.iz.edu</w:t>
      </w:r>
      <w:r w:rsidR="00312F7F">
        <w:rPr>
          <w:rFonts w:ascii="Times New Roman" w:eastAsia="Times New Roman" w:hAnsi="Times New Roman" w:cs="Times New Roman"/>
          <w:bCs/>
          <w:color w:val="0000FF"/>
          <w:sz w:val="24"/>
          <w:szCs w:val="24"/>
          <w:u w:val="single"/>
          <w:lang w:eastAsia="pl-PL"/>
        </w:rPr>
        <w:t>.pl</w:t>
      </w:r>
    </w:p>
    <w:p w:rsidR="000D2725" w:rsidRPr="00312F7F" w:rsidRDefault="000D2725" w:rsidP="00312F7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Hodowca potwierdza  fakt zaznajomienia się z programem na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Wniosku</w:t>
      </w:r>
      <w:r w:rsidRPr="00312F7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312F7F">
        <w:rPr>
          <w:rFonts w:ascii="Times New Roman" w:hAnsi="Times New Roman" w:cs="Times New Roman"/>
          <w:b/>
          <w:i/>
          <w:sz w:val="24"/>
          <w:szCs w:val="24"/>
        </w:rPr>
        <w:t>o objęcie programem ochrony zasobów genetycznych kóz matek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0D2725" w:rsidRPr="00312F7F" w:rsidRDefault="000D2725" w:rsidP="00312F7F">
      <w:pPr>
        <w:spacing w:after="0" w:line="360" w:lineRule="auto"/>
        <w:ind w:left="72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zobowiązuje się do zawarcia umowy dotyczącej realizacji Programu z Instytutem. </w:t>
      </w: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Uczestnik Programu zobowiązuje się do przesłania kopii umowy zawartej z podmiotem prowadzącym kontrolę wartości użytkowej (Uniwersytet Przyrodniczy w Lublinie /UP Lublin/). Kopia umowy powinna być dołączona do przesyłanych do IZ PIB dokumentów.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corocznego przedstawiania do Instytutu aktualnego  wykazu wszystkich kóz do kwalifikacji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 (Oświadczenie - Wykaz kóz matek zakwalifikowanych do Programu ochrony zasobów genetycznych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zwany dalej 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Wykazem kóz matek 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lastRenderedPageBreak/>
        <w:t xml:space="preserve">zakwalifikowanych do Programu)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oraz kozłów stadnych (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kozłów </w:t>
      </w:r>
      <w:r w:rsidRPr="00312F7F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genetycznych).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Cs/>
          <w:sz w:val="24"/>
          <w:szCs w:val="24"/>
          <w:lang w:eastAsia="pl-PL"/>
        </w:rPr>
        <w:t xml:space="preserve">Może także przedłożyć 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Programu.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Jest on niezbędny w razie ubycia zwierzęcia ze stada w ciągu trwania roku. Zwierzęta z tego wykazu mogą zastąpić wycofane sztuki.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Uczestnik Programu wyraża zgodę na udostępnianie i przetwarzanie danych dotyczących jego zwierząt w stadzie oraz warunków ich utrzymania. 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ochrony wyraża zgodę na przetwarzanie danych osobowych, zgodnie z obowiązującą Ustawą o ochronie danych osobowych RODO, w tym również danych udostępnianych Agencji Restrukturyzacji i Modernizacji Rolnictwa  (ARiMR), poprzez podpisanie przez uczestnika  Oświadczenia.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Uczestnik Programu zobowiązuje się do niezwłocznego informowania Instytutu o wszelkich zmianach w stadzie (wycofaniu lub zamianie zwierząt) zgodnie z obowiązującą Procedurą.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3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Wytypowane przez Hodowcę/Posiadacza kozy, zgłoszone do uczestnictwa  w Programie akceptowane są  przez podmiot prowadzący księgi hodowlane (UP Lublin). Ostateczna kwalifikacja dokonywana jest przez Instytut o osobie Koordynatora do spraw ochrony zasobów genetycznych owiec i kóz.</w:t>
      </w:r>
    </w:p>
    <w:p w:rsidR="000D2725" w:rsidRPr="00312F7F" w:rsidRDefault="000D2725" w:rsidP="00312F7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 w:firstLine="60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Kozy matki, które nie zostały zakwalifikowane, nie będą obejmowane w przyszłości programem ochrony.</w:t>
      </w:r>
    </w:p>
    <w:p w:rsidR="000D2725" w:rsidRPr="00312F7F" w:rsidRDefault="000D2725" w:rsidP="00312F7F">
      <w:pPr>
        <w:spacing w:after="0" w:line="360" w:lineRule="auto"/>
        <w:ind w:left="540" w:hanging="54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0D2725" w:rsidRPr="00312F7F" w:rsidRDefault="000D2725" w:rsidP="00312F7F">
      <w:pPr>
        <w:tabs>
          <w:tab w:val="left" w:pos="284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Przystąpienie do Programu umożliwia Hodowcy/Posiadaczowi ubieganie się o przyznanie płatności </w:t>
      </w:r>
      <w:proofErr w:type="spellStart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-klimatycznych w ramach pakietu „Zachowanie zagrożonych zasobów genetycznych zwierząt w rolnictwie” Działania </w:t>
      </w:r>
      <w:proofErr w:type="spellStart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rolnośrodowiskowo</w:t>
      </w:r>
      <w:proofErr w:type="spellEnd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-klimatycznego objętego Programem Rozwoju Obszarów Wiejskich na lata 20014–2020 (PROW 2014-2020). Więcej informacji na stronie </w:t>
      </w:r>
      <w:hyperlink r:id="rId6" w:history="1">
        <w:r w:rsidRPr="00312F7F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www.arimr.gov.pl</w:t>
        </w:r>
      </w:hyperlink>
    </w:p>
    <w:p w:rsidR="000D2725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P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II. Procedura kwalifikowania stad i kóz do uczestnictwa  w Programie i zatwierdzania Wykazów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Wymagane jest:</w:t>
      </w:r>
    </w:p>
    <w:p w:rsidR="000D2725" w:rsidRPr="00312F7F" w:rsidRDefault="000D2725" w:rsidP="00312F7F">
      <w:pPr>
        <w:pStyle w:val="Akapitzlist"/>
        <w:numPr>
          <w:ilvl w:val="0"/>
          <w:numId w:val="1"/>
        </w:numPr>
        <w:tabs>
          <w:tab w:val="clear" w:pos="1065"/>
          <w:tab w:val="left" w:pos="0"/>
          <w:tab w:val="num" w:pos="709"/>
        </w:tabs>
        <w:spacing w:after="0" w:line="360" w:lineRule="auto"/>
        <w:ind w:left="851" w:hanging="851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Zgłoszenie kóz spełniających warunki uczestnictwa w Programie, przez</w:t>
      </w:r>
    </w:p>
    <w:p w:rsidR="000D2725" w:rsidRPr="00312F7F" w:rsidRDefault="000D2725" w:rsidP="00312F7F">
      <w:pPr>
        <w:tabs>
          <w:tab w:val="left" w:pos="0"/>
        </w:tabs>
        <w:spacing w:after="0" w:line="360" w:lineRule="auto"/>
        <w:jc w:val="both"/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Hodowcę/Posiadacza do właściwego podmiotu prowadzącego księgi, który akceptuje kozy i potwierdza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matek zakwalifikowanych do Programu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,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remontowych zgłoszonych do Programu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Wykaz kozłów </w:t>
      </w:r>
      <w:r w:rsidRPr="00312F7F">
        <w:rPr>
          <w:rFonts w:ascii="Times New Roman" w:eastAsia="Times New Roman" w:hAnsi="Times New Roman" w:cs="Times New Roman"/>
          <w:bCs/>
          <w:i/>
          <w:sz w:val="24"/>
          <w:szCs w:val="24"/>
          <w:lang w:eastAsia="pl-PL"/>
        </w:rPr>
        <w:t>użytkowanych  w stadzie w ramach programu ochrony zasobów genetycznych.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360" w:hanging="180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Złożenie do Instytutu kompletu dokumentów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w terminie do 14 marca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tak aby od 15 marca wszystkie kozy, które zostaną zaakceptowane, mogły rozpocząć realizację kolejnego zadania.  Wzory dokumentów są do pobrania na stronie Instytutu: </w:t>
      </w:r>
      <w:hyperlink r:id="rId7" w:history="1">
        <w:r w:rsidR="006E3165" w:rsidRPr="00312F7F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www.bioroznorodnosc.iz.edu.pl</w:t>
        </w:r>
      </w:hyperlink>
      <w:r w:rsidRPr="00312F7F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pl-PL"/>
        </w:rPr>
        <w:t xml:space="preserve"> , oraz Agencji Modernizacji i Rozwoju Rolnictwa </w:t>
      </w:r>
      <w:hyperlink r:id="rId8" w:history="1">
        <w:r w:rsidRPr="00312F7F">
          <w:rPr>
            <w:rStyle w:val="Hipercze"/>
            <w:rFonts w:ascii="Times New Roman" w:eastAsia="Times New Roman" w:hAnsi="Times New Roman" w:cs="Times New Roman"/>
            <w:bCs/>
            <w:sz w:val="24"/>
            <w:szCs w:val="24"/>
            <w:lang w:eastAsia="pl-PL"/>
          </w:rPr>
          <w:t>www.arimr.gov.pl</w:t>
        </w:r>
      </w:hyperlink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a)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Hodowcy/ Posiadacza kóz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wypełnionego i podpisanego 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Wniosku</w:t>
      </w:r>
      <w:r w:rsidRPr="00312F7F">
        <w:rPr>
          <w:rFonts w:ascii="Times New Roman" w:hAnsi="Times New Roman" w:cs="Times New Roman"/>
          <w:b/>
          <w:bCs/>
          <w:i/>
          <w:sz w:val="24"/>
          <w:szCs w:val="24"/>
        </w:rPr>
        <w:t xml:space="preserve">  </w:t>
      </w:r>
      <w:r w:rsidRPr="00312F7F">
        <w:rPr>
          <w:rFonts w:ascii="Times New Roman" w:hAnsi="Times New Roman" w:cs="Times New Roman"/>
          <w:i/>
          <w:sz w:val="24"/>
          <w:szCs w:val="24"/>
        </w:rPr>
        <w:t>o objęcie programem ochrony zasobów genetycznych kóz matek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,</w:t>
      </w:r>
    </w:p>
    <w:p w:rsidR="000D2725" w:rsidRPr="00312F7F" w:rsidRDefault="000D2725" w:rsidP="00312F7F">
      <w:pPr>
        <w:numPr>
          <w:ilvl w:val="0"/>
          <w:numId w:val="2"/>
        </w:numPr>
        <w:spacing w:after="0" w:line="36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podpisanego przez Hodowcę/Posiadacza i potwierdzonego przez podmiot prowadzący księgi 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do Programu, Wykazu kóz remontowych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Wykazu kozłów</w:t>
      </w:r>
    </w:p>
    <w:p w:rsidR="000D2725" w:rsidRPr="00312F7F" w:rsidRDefault="000D2725" w:rsidP="00312F7F">
      <w:pPr>
        <w:spacing w:after="0" w:line="360" w:lineRule="auto"/>
        <w:ind w:left="-18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;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umowy dotyczącej realizacji Programu, podpisanej przez Hodowcę/Posiadacza i podmiot prowadzący i koordynujący program – IZ PIB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 jednorazowo, w momencie rozpoczęcia realizacji programu ochrony zasobów genetycznych kóz, kopii umowy dotyczącej prowadzenia kontroli wartości użytkowej w stadzie,  odpisana przez Hodowcę/Posiadacza i podmiot prowadzący kontrolę wartości użytkowej  (UP Lublin).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- jednorazowo, w momencie rozpoczęcia realizacji programu ochrony zasobów genetycznych kóz, Oświadczenia RODO podpisanego przez Hodowcę/Posiadacza.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426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b)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ze strony podmiotu prowadzącego księgi (UP Lublin):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</w:p>
    <w:p w:rsidR="000D2725" w:rsidRPr="00312F7F" w:rsidRDefault="000D2725" w:rsidP="00312F7F">
      <w:pPr>
        <w:numPr>
          <w:ilvl w:val="0"/>
          <w:numId w:val="2"/>
        </w:numPr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kopie świadectw wpisu do ksiąg hodowlanych kóz i kozłów wyszczególnionych na wykazach /jednorazowo w czasie trwania 5-cio letniego zobowiązania/.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851" w:hanging="671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</w:p>
    <w:p w:rsidR="000D2725" w:rsidRPr="00312F7F" w:rsidRDefault="000D2725" w:rsidP="00312F7F">
      <w:pPr>
        <w:numPr>
          <w:ilvl w:val="0"/>
          <w:numId w:val="1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Sprawdzenie przez Koordynatora w Instytucie przesłanej dokumentacji pod kątem spełnienia wymagań uczestnictwa zgłaszanych kóz w Programie. 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Przesłanie przez Koordynatora kopii zatwierdzonych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 . 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III. Procedura ubiegania się o kontynuowanie uczestnictwa w Programie ochrony zasobów genetycznych 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 kóz.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 Coroczne, obowiązkowe złożenie przez  Hodowcę/Posiadacza kóz, do Koordynatora w Instytucie,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 xml:space="preserve">aktualnych </w:t>
      </w:r>
      <w:r w:rsidRPr="00312F7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u w:val="single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kóz zgłaszanych do uczestnictwa w programie (nawet jeżeli posiada te same kozy) potwierdzonych przez podmiot prowadzący księgi </w:t>
      </w: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(wykazy sporządzone nie wcześniej niż 1 miesiąc przez datą złożenia do Instytutu)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;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Programu, Wykaz kóz remontowych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oraz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Wykaz kozłów.</w:t>
      </w:r>
    </w:p>
    <w:p w:rsidR="000D2725" w:rsidRPr="00312F7F" w:rsidRDefault="000D2725" w:rsidP="00312F7F">
      <w:pPr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Termin składania kolejnych Wniosków i </w:t>
      </w:r>
      <w:r w:rsidRPr="00312F7F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do Instytutu, upływa 14 marca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każdego kolejnego roku uczestnictwa w Programie, tak aby od 15 marca wszystkie kozy, które zostaną zaakceptowane, mogły rozpocząć realizację kolejnego zadania.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2. Sprawdzenie przez Koordynatora w Instytucie przesłanej dokumentacji pod kątem spełnienia wymagań uczestnictwa kóz w Programie, a następnie, w przypadku spełnienia wszystkich warunków, jej zatwierdzenie.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3. Przesłanie przez Koordynatora kopii zatwierdzonych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do Hodowcy/Posiadacza kóz  oraz do właściwego podmiotu prowadzącego księgi i kontrolę wartości użytkowej.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Liczba kóz zatwierdzona na Wykazie nie może być mniejsza niż tzw. liczba bazowa oraz musi być tożsama z liczbą kóz zadeklarowaną przez Hodowcę/Posiadacza we wniosku do ARiMR o płatność na kolejny rok.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Termin zatwierdzania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Wykazów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przez Instytut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zarówno dla rozpoczynających jak i kontynuujących realizację Programu,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upływa 15 maja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roku rozpoczynającego uczestnictwo lub kolejnego roku  uczestnictwa w Programie, z założeniem, że 15 marca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każdego roku jest początkiem realizacji Programu i do tego dnia wszystkie kozy matki muszą spełniać warunki kwalifikacji do Programu ochrony.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</w:pPr>
    </w:p>
    <w:p w:rsidR="000D2725" w:rsidRPr="00312F7F" w:rsidRDefault="000D2725" w:rsidP="00312F7F">
      <w:pPr>
        <w:keepNext/>
        <w:spacing w:after="0" w:line="360" w:lineRule="auto"/>
        <w:ind w:left="142" w:right="70"/>
        <w:jc w:val="both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IV. Wymagania ogólne ubiegania się o przyznanie pierwszej płatności rolnośrodowiskowej PROW 2014 – 2020.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tabs>
          <w:tab w:val="left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1. Hodowca/Posiadacz kóz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 opracować plan działalności rolnośrodowiskowej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we współpracy z upoważnionym doradcą rolnośrodowiskowym oraz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musi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złożyć wniosek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 biurze powiatowym ARiMR, w terminie przewidzianym rozporządzeniem </w:t>
      </w:r>
      <w:proofErr w:type="spellStart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MRiRW</w:t>
      </w:r>
      <w:proofErr w:type="spellEnd"/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 przyznanie płatności rolnośrodowiskowej, wraz z wymaganymi załącznikami.</w:t>
      </w:r>
    </w:p>
    <w:p w:rsidR="000D2725" w:rsidRPr="00312F7F" w:rsidRDefault="000D2725" w:rsidP="00312F7F">
      <w:pPr>
        <w:tabs>
          <w:tab w:val="left" w:pos="180"/>
        </w:tabs>
        <w:spacing w:after="0" w:line="360" w:lineRule="auto"/>
        <w:ind w:left="180" w:hanging="18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2. Hodowca/Posiadacz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musi przedstawić w ARiMR kopię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Wykazu kóz matek zakwalifikowanych do Programu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,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potwierdzonego przez wnioskodawcę (Hodowcę/Posiadacza), podmiot prowadzący księgi (</w:t>
      </w:r>
      <w:r w:rsidR="0056158E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) oraz  zatwierdzonego przez  podmiot upoważniony do realizacji lub koordynacji działań w zakresie ochrony zasobów genetycznych (Instytut) – zawierającą wskazanie zwierząt jakie zostały zakwalifikowane do Programu ochrony zasobów genetycznych kóz ras lokalnych.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3</w:t>
      </w:r>
      <w:r w:rsidRPr="00312F7F">
        <w:rPr>
          <w:rFonts w:ascii="Times New Roman" w:eastAsia="Times New Roman" w:hAnsi="Times New Roman" w:cs="Times New Roman"/>
          <w:color w:val="FF0000"/>
          <w:sz w:val="24"/>
          <w:szCs w:val="24"/>
          <w:lang w:eastAsia="pl-PL"/>
        </w:rPr>
        <w:t xml:space="preserve">.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Jeżeli beneficjent nie rozpoczął realizacji pakietu rolnośrodowiskowego w danym roku, a chce rozpocząć w kolejnym, musi uzyskać nowy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zgodnie z obowiązującą Procedurą. Podobnie w  przypadku rozpoczynania nowej edycji programu rolnośrodowiskowego lub np. przejęcia zobowiązania na skutek nabycia praw do stada w wyniku kupna, spadku, przekazania itp.,  beneficjent zobowiązany jest do uzyskania nowego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Wykazu kóz matek zakwalifikowanych 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do Programu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zgodnie z obowiązującą procedurą. 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4. Wykaz wystawiany jest tylko na osobę, która figuruje we wniosku o płatność do ARiMR.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5. Liczba kóz zatwierdzona na Wykazie musi być tożsama z liczbą kóz zadeklarowaną przez Hodowcę/Posiadacza we wniosku do ARiMR o przyznanie pierwszej lub kolejnych płatności.</w:t>
      </w:r>
    </w:p>
    <w:p w:rsidR="000D2725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P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lastRenderedPageBreak/>
        <w:t xml:space="preserve">Informacje związane z wprowadzeniem nowelizacji rozporządzenia rolnośrodowiskowego 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4"/>
        </w:numPr>
        <w:spacing w:after="0" w:line="360" w:lineRule="auto"/>
        <w:ind w:left="357" w:hanging="357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 xml:space="preserve">Zmiany rozporządzenia dotyczą wszystkich rolników realizujących Pakiet 7. 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Zadania w obrębie pakietu ochrony kóz  realizowane są w cyklach rocznych. Hodowca/Posiadacz powinien utrzymywać w tym okresie wszystkie zakwalifikowane do Programu kozy. Wprowadzanie dodatkowych kóz możliwe jest po zakończeniu rocznego cyklu realizowanego zadania, po uprzednim ich zakwalifikowaniu do Programu.</w:t>
      </w:r>
    </w:p>
    <w:p w:rsidR="000D2725" w:rsidRPr="00312F7F" w:rsidRDefault="000D2725" w:rsidP="00312F7F">
      <w:pPr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15 marca jest dniem określania stanu obowiązującego na dany rok realizowanego zobowiązania.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u w:val="single"/>
          <w:lang w:eastAsia="pl-PL"/>
        </w:rPr>
        <w:t>Stan ten nie może być mniejszy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 xml:space="preserve"> niż stan zadeklarowany we wniosku w pierwszym roku rozpoczęcia zobowiązania.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Liczba kóz zatwierdzona na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Wykazie kóz zakwalifikowanych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musi być tożsama z liczbą kóz zadeklarowanych przez Hodowcę/Posiadacza we wniosku do ARiMR o pierwszą płatność. 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W przypadku stwierdzenia niezgodności Hodowca/Posiadacz będzie podlegał sankcjom. Biorąc pod uwagę powyższe bardzo ważnym jest przestrzeganie wszelkich zapisów i terminów przesyłania dokumentacji wymienionych w rozporządzeniu oraz Procedurze.</w:t>
      </w:r>
    </w:p>
    <w:p w:rsidR="000D2725" w:rsidRPr="00312F7F" w:rsidRDefault="000D2725" w:rsidP="00312F7F">
      <w:p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Wszelkie zmiany możliwe są tylko po uprzednim wstępnym zakwalifikowaniu kóz przez Instytut (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u w:val="single"/>
          <w:lang w:eastAsia="pl-PL"/>
        </w:rPr>
        <w:t>Wykaz kóz remontowych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pl-PL"/>
        </w:rPr>
        <w:t>) w terminie określonym Procedurą i tylko w obrębie zadeklarowanej we wniosku do ARiMR liczby kóz.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sprzedaży, upadku lub wycofania kóz ze stada w związku z pracami hodowlanymi, możliwe jest wprowadzenie w trakcie realizacji rocznego zadania innej kozy, po uprzednim jej zakwalifikowaniu (na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Wykazie kóz remontowych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). Przystępki z licencją, które w roku realizacji zadania wykocą się, mogą być objęte Programem,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ale tylko w zamian za inne wycofane kozy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i 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 xml:space="preserve">pod warunkiem, że zostały wcześniej zgłoszone na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u w:val="single"/>
          <w:lang w:eastAsia="pl-PL"/>
        </w:rPr>
        <w:t>Wykazie kóz remontowych</w:t>
      </w:r>
      <w:r w:rsidRPr="00312F7F">
        <w:rPr>
          <w:rFonts w:ascii="Times New Roman" w:eastAsia="Times New Roman" w:hAnsi="Times New Roman" w:cs="Times New Roman"/>
          <w:sz w:val="24"/>
          <w:szCs w:val="24"/>
          <w:u w:val="single"/>
          <w:lang w:eastAsia="pl-PL"/>
        </w:rPr>
        <w:t>, w obowiązującym terminie składania Wniosków i Wykazów.</w:t>
      </w:r>
      <w:r w:rsidRPr="00312F7F">
        <w:rPr>
          <w:rFonts w:ascii="Times New Roman" w:eastAsia="Times New Roman" w:hAnsi="Times New Roman" w:cs="Times New Roman"/>
          <w:sz w:val="24"/>
          <w:szCs w:val="24"/>
          <w:highlight w:val="cyan"/>
          <w:u w:val="single"/>
          <w:lang w:eastAsia="pl-PL"/>
        </w:rPr>
        <w:t xml:space="preserve"> 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ab/>
        <w:t xml:space="preserve">W przypadku sprzedaży, upadku kozy lub wycofania ze stada Hodowca/Posiadacz niezwłocznie przesyła do Instytutu 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Oświadczenie o zastąpieniu zwierzęcia</w:t>
      </w:r>
      <w:r w:rsidRPr="00312F7F">
        <w:rPr>
          <w:rFonts w:ascii="Times New Roman" w:eastAsia="Times New Roman" w:hAnsi="Times New Roman" w:cs="Times New Roman"/>
          <w:i/>
          <w:color w:val="FF0000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>(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ykaz kóz wprowadzonych do Programu ochrony zasobów genetycznych w ramach zamiany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),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potwierdzony przez </w:t>
      </w:r>
      <w:r w:rsidR="0056158E"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UP Lublin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wraz z załączoną kserokopią dokumentu potwierdzającego przyczynę ubytku zwierzęcia ze stada. Na Wykazie tym umieszcza on  kozy wycofane oraz kozy wprowadzane na zamianę. Wykaz musi zostać </w:t>
      </w:r>
      <w:r w:rsidRPr="00312F7F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pl-PL"/>
        </w:rPr>
        <w:t>potwierdzony przez</w:t>
      </w:r>
      <w:r w:rsidRPr="00312F7F">
        <w:rPr>
          <w:rFonts w:ascii="Times New Roman" w:eastAsia="Times New Roman" w:hAnsi="Times New Roman" w:cs="Times New Roman"/>
          <w:b/>
          <w:color w:val="FF0066"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Instytut w terminie 40 dni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od dnia wycofania zwierzęcia ze stada. W ciągu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kolejnych 30 dni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Hodowca/Posiadacz zobowiązany jest dostarczyć zakwalifikowany Wykaz do oddziału ARiMR.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numPr>
          <w:ilvl w:val="0"/>
          <w:numId w:val="4"/>
        </w:numPr>
        <w:spacing w:after="0" w:line="360" w:lineRule="auto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W przypadku ubycia zwierzęcia ze stada w wyniku działania siły wyższej, nadzwyczajnych okoliczności lub wystąpienia okoliczności naturalnych tzn. niezależnych od Hodowcy/Posiadacza (np. padnięcie, wypadek), zaistniały fakt należy niezwłocznie zgłosić do IZ PIB wraz z odpowiednim dokumentem poświadczającym to zdarzenie (np. zaświadczenie lekarza weterynarii o uboju z konieczności). O fakcie ubycia zwierzęcia ze stada na skutek takich okoliczności  należy powiadomić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oddział ARiMR w terminie 10 dni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od kiedy takie zgłoszenie jest możliwe. W razie braku wytypowanych kóz za Wykazie remontowym jako zwierząt na zamianę, potwierdzony przez podmiot prowadzący księgi </w:t>
      </w:r>
      <w:r w:rsidRPr="00312F7F">
        <w:rPr>
          <w:rFonts w:ascii="Times New Roman" w:eastAsia="Times New Roman" w:hAnsi="Times New Roman" w:cs="Times New Roman"/>
          <w:b/>
          <w:i/>
          <w:sz w:val="24"/>
          <w:szCs w:val="24"/>
          <w:lang w:eastAsia="pl-PL"/>
        </w:rPr>
        <w:t>Wykaz kóz wycofanych z uczestnictwa w Programie w związku z działaniem siły wyższej</w:t>
      </w:r>
      <w:r w:rsidRPr="00312F7F">
        <w:rPr>
          <w:rFonts w:ascii="Times New Roman" w:eastAsia="Times New Roman" w:hAnsi="Times New Roman" w:cs="Times New Roman"/>
          <w:b/>
          <w:iCs/>
          <w:sz w:val="24"/>
          <w:szCs w:val="24"/>
          <w:lang w:eastAsia="pl-PL"/>
        </w:rPr>
        <w:t xml:space="preserve"> wraz z kopią dokumentów poświadczających takie zdarzenie  należy 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 </w:t>
      </w: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niezwłocznie przesłać do ARiMR</w:t>
      </w: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. </w:t>
      </w:r>
    </w:p>
    <w:p w:rsidR="000D2725" w:rsidRPr="00312F7F" w:rsidRDefault="000D2725" w:rsidP="00312F7F">
      <w:pPr>
        <w:tabs>
          <w:tab w:val="num" w:pos="360"/>
        </w:tabs>
        <w:spacing w:after="0" w:line="360" w:lineRule="auto"/>
        <w:ind w:left="360" w:hanging="360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 xml:space="preserve">Szczegółowe informacje dotyczące programów ochrony zasobów genetycznych kóz, procedur oraz wzory formularzy znajdą się na stronie Instytutu Zootechniki - PIB: </w:t>
      </w:r>
      <w:hyperlink r:id="rId9" w:history="1">
        <w:r w:rsidR="00312F7F" w:rsidRPr="00312F7F">
          <w:rPr>
            <w:rStyle w:val="Hipercze"/>
            <w:rFonts w:ascii="Times New Roman" w:eastAsia="Times New Roman" w:hAnsi="Times New Roman" w:cs="Times New Roman"/>
            <w:b/>
            <w:bCs/>
            <w:sz w:val="24"/>
            <w:szCs w:val="24"/>
            <w:lang w:eastAsia="pl-PL"/>
          </w:rPr>
          <w:t>http://www.bioroznorodnosc.iz.edu.pl/</w:t>
        </w:r>
      </w:hyperlink>
      <w:r w:rsidRPr="00312F7F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.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Koordynator ds. ochrony zasobów genetycznych kóz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dr inż. Jacek Sikora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tel. 666081349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  <w:t>e-mail: jacek.sikora@izoo.krakow.pl</w:t>
      </w:r>
    </w:p>
    <w:p w:rsidR="000D2725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</w:p>
    <w:p w:rsidR="00312F7F" w:rsidRP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>Zakład Hodowli Owiec i Kóz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Instytutu Zootechniki – Państwowy Instytut Badawczy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>32-083 Balice/Krakowa, ul. Krakowska 1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Niezbędne dokumenty: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Wniosek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Hodowcy/Posiadacza do IZ PIB Balice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 xml:space="preserve">Wykaz kóz matek zakwalifikowanych do uczestnictwa w Programie ochrony zasobów genetycznych 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remontowych zgłoszonych do uczestnictwa w Programie ochrony zasobów genetycznych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kóz wycofanych z uczestnictwa w Programie w związku z działaniem siły wyższej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(do PROW 2014–2020)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color w:val="000000"/>
          <w:sz w:val="24"/>
          <w:szCs w:val="24"/>
          <w:lang w:eastAsia="pl-PL"/>
        </w:rPr>
        <w:t xml:space="preserve">Oświadczenie o zastąpieniu zwierzęcia - </w:t>
      </w:r>
      <w:r w:rsidRPr="00312F7F">
        <w:rPr>
          <w:rFonts w:ascii="Times New Roman" w:eastAsia="Times New Roman" w:hAnsi="Times New Roman" w:cs="Times New Roman"/>
          <w:color w:val="000000"/>
          <w:sz w:val="24"/>
          <w:szCs w:val="24"/>
          <w:lang w:eastAsia="pl-PL"/>
        </w:rPr>
        <w:t>wykaz kóz wprowadzanych na zamianę (do PROW</w:t>
      </w:r>
      <w:r w:rsidRPr="00312F7F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2014–2020)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Wykaz kozłów użytkowanych w Programie ochrony zasobów genetycznych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Oświadczenie RODO</w:t>
      </w: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312F7F" w:rsidRPr="00312F7F" w:rsidRDefault="00312F7F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312F7F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lastRenderedPageBreak/>
        <w:t>Terminarz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2992"/>
        <w:gridCol w:w="6050"/>
      </w:tblGrid>
      <w:tr w:rsidR="000D2725" w:rsidRPr="00312F7F" w:rsidTr="00CD6585">
        <w:tc>
          <w:tcPr>
            <w:tcW w:w="9286" w:type="dxa"/>
            <w:gridSpan w:val="2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WARTO ZAPAMIĘTAĆ!!!</w:t>
            </w:r>
          </w:p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</w:p>
        </w:tc>
      </w:tr>
      <w:tr w:rsidR="000D2725" w:rsidRPr="00312F7F" w:rsidTr="00CD6585">
        <w:tc>
          <w:tcPr>
            <w:tcW w:w="3049" w:type="dxa"/>
            <w:shd w:val="clear" w:color="auto" w:fill="auto"/>
            <w:vAlign w:val="center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</w:p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termin składania Wniosków, Umów  i Wykazów do Instytutu dla hodowców przystępujących 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po raz pierwszy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 do Programu lub do nowej edycji Programu rolnośrodowiskowego</w:t>
            </w:r>
          </w:p>
        </w:tc>
      </w:tr>
      <w:tr w:rsidR="000D2725" w:rsidRPr="00312F7F" w:rsidTr="00CD6585">
        <w:tc>
          <w:tcPr>
            <w:tcW w:w="3049" w:type="dxa"/>
            <w:shd w:val="clear" w:color="auto" w:fill="auto"/>
            <w:vAlign w:val="center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FF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14 marca</w:t>
            </w:r>
          </w:p>
        </w:tc>
        <w:tc>
          <w:tcPr>
            <w:tcW w:w="6237" w:type="dxa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ostateczny termin składania Wykazów do Instytutu dla hodowców już uczestniczących w Programie </w:t>
            </w: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u w:val="single"/>
                <w:lang w:eastAsia="pl-PL"/>
              </w:rPr>
              <w:t>(kolejny rok)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15 marca</w:t>
            </w:r>
          </w:p>
        </w:tc>
        <w:tc>
          <w:tcPr>
            <w:tcW w:w="6237" w:type="dxa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 xml:space="preserve">dzień na który określany jest stan zwierząt w danym roku uczestnictwa w Programie 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15 maja</w:t>
            </w:r>
          </w:p>
        </w:tc>
        <w:tc>
          <w:tcPr>
            <w:tcW w:w="6237" w:type="dxa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ostateczny termin zatwierdzenia Wykazów i Umów dotyczących realizacji Programów Ochrony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40 dni</w:t>
            </w:r>
          </w:p>
        </w:tc>
        <w:tc>
          <w:tcPr>
            <w:tcW w:w="6237" w:type="dxa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zgłoszenie do Instytutu zamiany zwierząt oraz </w:t>
            </w:r>
          </w:p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30 kolejnych dni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na zgłoszenie faktu zastąpienia do ARiMR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10 dni</w:t>
            </w:r>
          </w:p>
        </w:tc>
        <w:tc>
          <w:tcPr>
            <w:tcW w:w="6237" w:type="dxa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na</w:t>
            </w: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</w:t>
            </w: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zgłoszenie do ARiMR zdarzenia spowodowanego siłą wyższą od kiedy takie zgłoszenie jest możliwe</w:t>
            </w:r>
          </w:p>
        </w:tc>
      </w:tr>
      <w:tr w:rsidR="000D2725" w:rsidRPr="00312F7F" w:rsidTr="00CD6585">
        <w:tc>
          <w:tcPr>
            <w:tcW w:w="3049" w:type="dxa"/>
            <w:vAlign w:val="center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po wcześniejszym uzgodnieniu z Koordynatorem</w:t>
            </w:r>
          </w:p>
        </w:tc>
        <w:tc>
          <w:tcPr>
            <w:tcW w:w="6237" w:type="dxa"/>
          </w:tcPr>
          <w:p w:rsidR="000D2725" w:rsidRPr="00312F7F" w:rsidRDefault="000D2725" w:rsidP="00312F7F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312F7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możliwość przekazania lub przejęcia stada</w:t>
            </w:r>
          </w:p>
        </w:tc>
      </w:tr>
    </w:tbl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D2725" w:rsidRPr="00312F7F" w:rsidRDefault="000D2725" w:rsidP="00312F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412" w:rsidRPr="00312F7F" w:rsidRDefault="00C16412" w:rsidP="00312F7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C16412" w:rsidRPr="00312F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42A24"/>
    <w:multiLevelType w:val="hybridMultilevel"/>
    <w:tmpl w:val="CE8EC88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7B047F9"/>
    <w:multiLevelType w:val="hybridMultilevel"/>
    <w:tmpl w:val="EAAC64A4"/>
    <w:lvl w:ilvl="0" w:tplc="7AF202B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trike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58AC7A6C"/>
    <w:multiLevelType w:val="hybridMultilevel"/>
    <w:tmpl w:val="3CEC862C"/>
    <w:lvl w:ilvl="0" w:tplc="A810106E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 w15:restartNumberingAfterBreak="0">
    <w:nsid w:val="5AE1367A"/>
    <w:multiLevelType w:val="hybridMultilevel"/>
    <w:tmpl w:val="5F6C214C"/>
    <w:lvl w:ilvl="0" w:tplc="52CE43EC">
      <w:numFmt w:val="bullet"/>
      <w:lvlText w:val="-"/>
      <w:lvlJc w:val="left"/>
      <w:pPr>
        <w:ind w:left="1068" w:hanging="360"/>
      </w:pPr>
      <w:rPr>
        <w:rFonts w:ascii="Times New Roman" w:hAnsi="Times New Roman" w:cs="Times New Roman" w:hint="default"/>
        <w:sz w:val="18"/>
      </w:rPr>
    </w:lvl>
    <w:lvl w:ilvl="1" w:tplc="0415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2725"/>
    <w:rsid w:val="000D2725"/>
    <w:rsid w:val="00312F7F"/>
    <w:rsid w:val="0056158E"/>
    <w:rsid w:val="006E3165"/>
    <w:rsid w:val="008B2C97"/>
    <w:rsid w:val="00C164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677EDC3-6E2E-422C-8F3B-91A4B5F4F9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0D272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0D2725"/>
    <w:rPr>
      <w:color w:val="0563C1" w:themeColor="hyperlink"/>
      <w:u w:val="single"/>
    </w:rPr>
  </w:style>
  <w:style w:type="paragraph" w:styleId="Akapitzlist">
    <w:name w:val="List Paragraph"/>
    <w:basedOn w:val="Normalny"/>
    <w:uiPriority w:val="34"/>
    <w:qFormat/>
    <w:rsid w:val="000D272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rimr.gov.p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bioroznorodnosc.iz.edu.p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arimr.gov.pl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bioroznorodnosc.iz.edu.pl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297906B-9AE2-4EE6-B2D5-694EF3E0EB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2054</Words>
  <Characters>12326</Characters>
  <Application>Microsoft Office Word</Application>
  <DocSecurity>0</DocSecurity>
  <Lines>102</Lines>
  <Paragraphs>28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Jacek Sikora</dc:creator>
  <cp:keywords/>
  <dc:description/>
  <cp:lastModifiedBy>Jacek Sikora</cp:lastModifiedBy>
  <cp:revision>2</cp:revision>
  <dcterms:created xsi:type="dcterms:W3CDTF">2022-01-19T09:38:00Z</dcterms:created>
  <dcterms:modified xsi:type="dcterms:W3CDTF">2022-01-19T09:38:00Z</dcterms:modified>
</cp:coreProperties>
</file>